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3D7A" w14:textId="6BEC95AE" w:rsidR="0066129D" w:rsidRPr="00F9470D" w:rsidRDefault="007E7ED6" w:rsidP="00C05367">
      <w:pPr>
        <w:spacing w:after="0" w:line="240" w:lineRule="auto"/>
        <w:rPr>
          <w:rFonts w:cs="Calibri"/>
          <w:u w:val="single"/>
        </w:rPr>
      </w:pPr>
      <w:r w:rsidRPr="00F9470D">
        <w:rPr>
          <w:rFonts w:cs="Calibri"/>
          <w:u w:val="single"/>
        </w:rPr>
        <w:t xml:space="preserve">PM </w:t>
      </w:r>
      <w:r w:rsidR="00FA63E2" w:rsidRPr="00F9470D">
        <w:rPr>
          <w:rFonts w:cs="Calibri"/>
          <w:u w:val="single"/>
        </w:rPr>
        <w:t>Finissage</w:t>
      </w:r>
      <w:r w:rsidR="00AD6BEB" w:rsidRPr="00F9470D">
        <w:rPr>
          <w:rFonts w:cs="Calibri"/>
          <w:u w:val="single"/>
        </w:rPr>
        <w:t xml:space="preserve"> Rückblick</w:t>
      </w:r>
    </w:p>
    <w:p w14:paraId="5264CBFC" w14:textId="77777777" w:rsidR="00AD6BEB" w:rsidRPr="00F9470D" w:rsidRDefault="00AD6BEB" w:rsidP="00C05367">
      <w:pPr>
        <w:spacing w:after="0" w:line="240" w:lineRule="auto"/>
        <w:rPr>
          <w:rFonts w:cs="Calibri"/>
          <w:b/>
          <w:bCs/>
        </w:rPr>
      </w:pPr>
    </w:p>
    <w:p w14:paraId="109E0A54" w14:textId="3910AA1C" w:rsidR="00AD6BEB" w:rsidRPr="00EC3F98" w:rsidRDefault="003F6354" w:rsidP="00C05367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EC3F98">
        <w:rPr>
          <w:rFonts w:cs="Calibri"/>
          <w:b/>
          <w:bCs/>
          <w:sz w:val="28"/>
          <w:szCs w:val="28"/>
        </w:rPr>
        <w:t>Erfolgreiche</w:t>
      </w:r>
      <w:r w:rsidR="000E5E94" w:rsidRPr="00EC3F98">
        <w:rPr>
          <w:rFonts w:cs="Calibri"/>
          <w:b/>
          <w:bCs/>
          <w:sz w:val="28"/>
          <w:szCs w:val="28"/>
        </w:rPr>
        <w:t xml:space="preserve">s Fazit </w:t>
      </w:r>
      <w:r w:rsidR="00F97AC5" w:rsidRPr="00EC3F98">
        <w:rPr>
          <w:rFonts w:cs="Calibri"/>
          <w:b/>
          <w:bCs/>
          <w:sz w:val="28"/>
          <w:szCs w:val="28"/>
        </w:rPr>
        <w:t>nach</w:t>
      </w:r>
      <w:r w:rsidR="001B75DC" w:rsidRPr="00EC3F98">
        <w:rPr>
          <w:rFonts w:cs="Calibri"/>
          <w:b/>
          <w:bCs/>
          <w:sz w:val="28"/>
          <w:szCs w:val="28"/>
        </w:rPr>
        <w:t xml:space="preserve"> drei Monaten Ausstellung</w:t>
      </w:r>
    </w:p>
    <w:p w14:paraId="6750DF45" w14:textId="77777777" w:rsidR="007E7ED6" w:rsidRPr="00F9470D" w:rsidRDefault="007E7ED6" w:rsidP="00C05367">
      <w:pPr>
        <w:spacing w:after="0" w:line="240" w:lineRule="auto"/>
        <w:rPr>
          <w:rFonts w:cs="Calibri"/>
        </w:rPr>
      </w:pPr>
    </w:p>
    <w:p w14:paraId="2D9211BF" w14:textId="02807A6C" w:rsidR="007E7ED6" w:rsidRPr="00F9470D" w:rsidRDefault="00140851" w:rsidP="00C05367">
      <w:pPr>
        <w:spacing w:after="0" w:line="240" w:lineRule="auto"/>
        <w:rPr>
          <w:rFonts w:cs="Calibri"/>
          <w:b/>
          <w:bCs/>
        </w:rPr>
      </w:pPr>
      <w:r w:rsidRPr="00F9470D">
        <w:rPr>
          <w:rFonts w:cs="Calibri"/>
          <w:b/>
          <w:bCs/>
        </w:rPr>
        <w:t>A</w:t>
      </w:r>
      <w:r w:rsidR="007E7ED6" w:rsidRPr="00F9470D">
        <w:rPr>
          <w:rFonts w:cs="Calibri"/>
          <w:b/>
          <w:bCs/>
        </w:rPr>
        <w:t xml:space="preserve">m </w:t>
      </w:r>
      <w:r w:rsidR="00F97AC5" w:rsidRPr="00F9470D">
        <w:rPr>
          <w:rFonts w:cs="Calibri"/>
          <w:b/>
          <w:bCs/>
        </w:rPr>
        <w:t>D</w:t>
      </w:r>
      <w:r w:rsidRPr="00F9470D">
        <w:rPr>
          <w:rFonts w:cs="Calibri"/>
          <w:b/>
          <w:bCs/>
        </w:rPr>
        <w:t>onn</w:t>
      </w:r>
      <w:r w:rsidR="00052F7F" w:rsidRPr="00F9470D">
        <w:rPr>
          <w:rFonts w:cs="Calibri"/>
          <w:b/>
          <w:bCs/>
        </w:rPr>
        <w:t>e</w:t>
      </w:r>
      <w:r w:rsidRPr="00F9470D">
        <w:rPr>
          <w:rFonts w:cs="Calibri"/>
          <w:b/>
          <w:bCs/>
        </w:rPr>
        <w:t>rstag</w:t>
      </w:r>
      <w:r w:rsidR="00F97AC5" w:rsidRPr="00F9470D">
        <w:rPr>
          <w:rFonts w:cs="Calibri"/>
          <w:b/>
          <w:bCs/>
        </w:rPr>
        <w:t>, den 21.</w:t>
      </w:r>
      <w:r w:rsidR="00052F7F" w:rsidRPr="00F9470D">
        <w:rPr>
          <w:rFonts w:cs="Calibri"/>
          <w:b/>
          <w:bCs/>
        </w:rPr>
        <w:t xml:space="preserve"> November </w:t>
      </w:r>
      <w:r w:rsidR="007E7ED6" w:rsidRPr="00F9470D">
        <w:rPr>
          <w:rFonts w:cs="Calibri"/>
          <w:b/>
          <w:bCs/>
        </w:rPr>
        <w:t xml:space="preserve">2024 </w:t>
      </w:r>
      <w:r w:rsidR="00B655DC" w:rsidRPr="00F9470D">
        <w:rPr>
          <w:rFonts w:cs="Calibri"/>
          <w:b/>
          <w:bCs/>
        </w:rPr>
        <w:t>wurde</w:t>
      </w:r>
      <w:r w:rsidR="007E7ED6" w:rsidRPr="00F9470D">
        <w:rPr>
          <w:rFonts w:cs="Calibri"/>
          <w:b/>
          <w:bCs/>
        </w:rPr>
        <w:t xml:space="preserve"> die dreimonatige Architektur- und Kunst-Ausstellung WELTEN &gt; VERBINDEN | Reisen durch Träume und Realitäten im Kulturzentrum in Rathenow </w:t>
      </w:r>
      <w:r w:rsidR="00D56B30">
        <w:rPr>
          <w:rFonts w:cs="Calibri"/>
          <w:b/>
          <w:bCs/>
        </w:rPr>
        <w:t>bei</w:t>
      </w:r>
      <w:r w:rsidR="00B655DC" w:rsidRPr="00F9470D">
        <w:rPr>
          <w:rFonts w:cs="Calibri"/>
          <w:b/>
          <w:bCs/>
        </w:rPr>
        <w:t xml:space="preserve"> reger </w:t>
      </w:r>
      <w:r w:rsidR="005653A2" w:rsidRPr="00F9470D">
        <w:rPr>
          <w:rFonts w:cs="Calibri"/>
          <w:b/>
          <w:bCs/>
        </w:rPr>
        <w:t>Besucher</w:t>
      </w:r>
      <w:r w:rsidR="00D56B30">
        <w:rPr>
          <w:rFonts w:cs="Calibri"/>
          <w:b/>
          <w:bCs/>
        </w:rPr>
        <w:t>i</w:t>
      </w:r>
      <w:r w:rsidR="005653A2" w:rsidRPr="00F9470D">
        <w:rPr>
          <w:rFonts w:cs="Calibri"/>
          <w:b/>
          <w:bCs/>
        </w:rPr>
        <w:t>nnen</w:t>
      </w:r>
      <w:r w:rsidR="00D56B30">
        <w:rPr>
          <w:rFonts w:cs="Calibri"/>
          <w:b/>
          <w:bCs/>
        </w:rPr>
        <w:t>-</w:t>
      </w:r>
      <w:r w:rsidR="005653A2" w:rsidRPr="00F9470D">
        <w:rPr>
          <w:rFonts w:cs="Calibri"/>
          <w:b/>
          <w:bCs/>
        </w:rPr>
        <w:t>Teilnahme</w:t>
      </w:r>
      <w:r w:rsidR="008E06A4" w:rsidRPr="00F9470D">
        <w:rPr>
          <w:rFonts w:cs="Calibri"/>
          <w:b/>
          <w:bCs/>
        </w:rPr>
        <w:t xml:space="preserve"> </w:t>
      </w:r>
      <w:r w:rsidR="00B655DC" w:rsidRPr="00F9470D">
        <w:rPr>
          <w:rFonts w:cs="Calibri"/>
          <w:b/>
          <w:bCs/>
        </w:rPr>
        <w:t>beendet.</w:t>
      </w:r>
    </w:p>
    <w:p w14:paraId="6EA0C629" w14:textId="77777777" w:rsidR="00B15F22" w:rsidRPr="00F9470D" w:rsidRDefault="00B15F22" w:rsidP="00FA63E2">
      <w:pPr>
        <w:spacing w:after="0" w:line="240" w:lineRule="auto"/>
        <w:rPr>
          <w:rFonts w:cs="Calibri"/>
        </w:rPr>
      </w:pPr>
    </w:p>
    <w:p w14:paraId="5CBB8FCB" w14:textId="50293C8B" w:rsidR="00D56B30" w:rsidRDefault="00160C39" w:rsidP="00FA63E2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 xml:space="preserve">Mit Aperitifs und Snacks </w:t>
      </w:r>
      <w:r w:rsidR="00F9470D" w:rsidRPr="00F9470D">
        <w:rPr>
          <w:rFonts w:cs="Calibri"/>
        </w:rPr>
        <w:t>des</w:t>
      </w:r>
      <w:r w:rsidR="008E06A4" w:rsidRPr="00F9470D">
        <w:rPr>
          <w:rFonts w:cs="Calibri"/>
        </w:rPr>
        <w:t xml:space="preserve"> </w:t>
      </w:r>
      <w:r w:rsidR="00F9470D" w:rsidRPr="00F9470D">
        <w:rPr>
          <w:rFonts w:cs="Calibri"/>
        </w:rPr>
        <w:t xml:space="preserve">renommierten </w:t>
      </w:r>
      <w:r w:rsidR="00680E9F" w:rsidRPr="00F9470D">
        <w:rPr>
          <w:rFonts w:cs="Calibri"/>
        </w:rPr>
        <w:t>Gastronom</w:t>
      </w:r>
      <w:r w:rsidR="00F9470D" w:rsidRPr="00F9470D">
        <w:rPr>
          <w:rFonts w:cs="Calibri"/>
        </w:rPr>
        <w:t>en</w:t>
      </w:r>
      <w:r w:rsidR="00680E9F" w:rsidRPr="00F9470D">
        <w:rPr>
          <w:rFonts w:cs="Calibri"/>
        </w:rPr>
        <w:t xml:space="preserve"> Wolfram Ritsch</w:t>
      </w:r>
      <w:r w:rsidR="00096E2F" w:rsidRPr="00F9470D">
        <w:rPr>
          <w:rFonts w:cs="Calibri"/>
        </w:rPr>
        <w:t>l</w:t>
      </w:r>
      <w:r w:rsidR="00F23D65" w:rsidRPr="00F9470D">
        <w:rPr>
          <w:rFonts w:cs="Calibri"/>
        </w:rPr>
        <w:t xml:space="preserve"> </w:t>
      </w:r>
      <w:r w:rsidR="00F9470D" w:rsidRPr="00F9470D">
        <w:rPr>
          <w:rFonts w:cs="Calibri"/>
        </w:rPr>
        <w:t>(Restaurant Paris</w:t>
      </w:r>
      <w:r w:rsidR="00D56B30">
        <w:rPr>
          <w:rFonts w:cs="Calibri"/>
        </w:rPr>
        <w:t>–</w:t>
      </w:r>
      <w:r w:rsidR="00F9470D" w:rsidRPr="00F9470D">
        <w:rPr>
          <w:rFonts w:cs="Calibri"/>
        </w:rPr>
        <w:t>Moskau</w:t>
      </w:r>
      <w:r w:rsidR="00D56B30">
        <w:rPr>
          <w:rFonts w:cs="Calibri"/>
        </w:rPr>
        <w:t xml:space="preserve"> </w:t>
      </w:r>
      <w:r w:rsidR="00F9470D" w:rsidRPr="00F9470D">
        <w:rPr>
          <w:rFonts w:cs="Calibri"/>
        </w:rPr>
        <w:t xml:space="preserve">in Berlin und Launepark in Rathenow) </w:t>
      </w:r>
      <w:r w:rsidRPr="00F9470D">
        <w:rPr>
          <w:rFonts w:cs="Calibri"/>
        </w:rPr>
        <w:t>startete die Finissage im Foyer des K</w:t>
      </w:r>
      <w:r w:rsidR="00096E2F" w:rsidRPr="00F9470D">
        <w:rPr>
          <w:rFonts w:cs="Calibri"/>
        </w:rPr>
        <w:t>ultur</w:t>
      </w:r>
      <w:r w:rsidR="00F23D65" w:rsidRPr="00F9470D">
        <w:rPr>
          <w:rFonts w:cs="Calibri"/>
        </w:rPr>
        <w:t>zentrums</w:t>
      </w:r>
      <w:r w:rsidR="00347A3D" w:rsidRPr="00F9470D">
        <w:rPr>
          <w:rFonts w:cs="Calibri"/>
        </w:rPr>
        <w:t>. D</w:t>
      </w:r>
      <w:r w:rsidR="00747F77" w:rsidRPr="00F9470D">
        <w:rPr>
          <w:rFonts w:cs="Calibri"/>
        </w:rPr>
        <w:t>ie Gäste</w:t>
      </w:r>
      <w:r w:rsidR="00347A3D" w:rsidRPr="00F9470D">
        <w:rPr>
          <w:rFonts w:cs="Calibri"/>
        </w:rPr>
        <w:t xml:space="preserve"> </w:t>
      </w:r>
      <w:r w:rsidR="00F9470D" w:rsidRPr="00F9470D">
        <w:rPr>
          <w:rFonts w:cs="Calibri"/>
        </w:rPr>
        <w:t>nutzen die Gelegenheit, nochmals Eindrücke der Ausstellung aufzunehmen und tauschten</w:t>
      </w:r>
      <w:r w:rsidR="00347A3D" w:rsidRPr="00F9470D">
        <w:rPr>
          <w:rFonts w:cs="Calibri"/>
        </w:rPr>
        <w:t xml:space="preserve"> </w:t>
      </w:r>
      <w:r w:rsidR="00F9470D" w:rsidRPr="00F9470D">
        <w:rPr>
          <w:rFonts w:cs="Calibri"/>
        </w:rPr>
        <w:t xml:space="preserve">mit dem Team der Ausstellung </w:t>
      </w:r>
      <w:r w:rsidR="00FC75ED" w:rsidRPr="00F9470D">
        <w:rPr>
          <w:rFonts w:cs="Calibri"/>
        </w:rPr>
        <w:t xml:space="preserve">in </w:t>
      </w:r>
      <w:r w:rsidR="00537C42">
        <w:rPr>
          <w:rFonts w:cs="Calibri"/>
        </w:rPr>
        <w:t>entspannter</w:t>
      </w:r>
      <w:r w:rsidR="00FC75ED" w:rsidRPr="00F9470D">
        <w:rPr>
          <w:rFonts w:cs="Calibri"/>
        </w:rPr>
        <w:t xml:space="preserve"> Atmosphäre Gedanken </w:t>
      </w:r>
      <w:r w:rsidR="00F9470D" w:rsidRPr="00F9470D">
        <w:rPr>
          <w:rFonts w:cs="Calibri"/>
        </w:rPr>
        <w:t>zum Projekt Welten</w:t>
      </w:r>
      <w:r w:rsidR="002B17CA">
        <w:rPr>
          <w:rFonts w:cs="Calibri"/>
        </w:rPr>
        <w:t xml:space="preserve"> </w:t>
      </w:r>
      <w:r w:rsidR="00F9470D" w:rsidRPr="00F9470D">
        <w:rPr>
          <w:rFonts w:cs="Calibri"/>
        </w:rPr>
        <w:t>&gt;</w:t>
      </w:r>
      <w:r w:rsidR="002B17CA">
        <w:rPr>
          <w:rFonts w:cs="Calibri"/>
        </w:rPr>
        <w:t xml:space="preserve"> </w:t>
      </w:r>
      <w:r w:rsidR="00F9470D" w:rsidRPr="00F9470D">
        <w:rPr>
          <w:rFonts w:cs="Calibri"/>
        </w:rPr>
        <w:t>Verbinden</w:t>
      </w:r>
      <w:r w:rsidR="0014593A" w:rsidRPr="00F9470D">
        <w:rPr>
          <w:rFonts w:cs="Calibri"/>
        </w:rPr>
        <w:t xml:space="preserve"> </w:t>
      </w:r>
      <w:r w:rsidR="00F9470D">
        <w:rPr>
          <w:rFonts w:cs="Calibri"/>
        </w:rPr>
        <w:t xml:space="preserve">und seiner Weiterführung aus, die </w:t>
      </w:r>
      <w:r w:rsidR="002B17CA">
        <w:rPr>
          <w:rFonts w:cs="Calibri"/>
        </w:rPr>
        <w:t>in die</w:t>
      </w:r>
      <w:r w:rsidR="00F9470D">
        <w:rPr>
          <w:rFonts w:cs="Calibri"/>
        </w:rPr>
        <w:t xml:space="preserve"> </w:t>
      </w:r>
      <w:r w:rsidR="002B17CA">
        <w:rPr>
          <w:rFonts w:cs="Calibri"/>
        </w:rPr>
        <w:t>‚</w:t>
      </w:r>
      <w:r w:rsidR="00F9470D">
        <w:rPr>
          <w:rFonts w:cs="Calibri"/>
        </w:rPr>
        <w:t xml:space="preserve">IBA ’34 </w:t>
      </w:r>
      <w:r w:rsidR="002B17CA">
        <w:rPr>
          <w:rFonts w:cs="Calibri"/>
        </w:rPr>
        <w:t>Metropolenregion Berlin-Brandenburg‘ münden soll</w:t>
      </w:r>
      <w:r w:rsidR="00FC75ED" w:rsidRPr="00F9470D">
        <w:rPr>
          <w:rFonts w:cs="Calibri"/>
        </w:rPr>
        <w:t>.</w:t>
      </w:r>
      <w:r w:rsidR="00777B39" w:rsidRPr="00F9470D">
        <w:rPr>
          <w:rFonts w:cs="Calibri"/>
        </w:rPr>
        <w:t xml:space="preserve"> </w:t>
      </w:r>
      <w:r w:rsidR="00D56B30">
        <w:rPr>
          <w:rFonts w:cs="Calibri"/>
        </w:rPr>
        <w:t>Dabei konnten die drei Elemente der Ausstellung: Architektur</w:t>
      </w:r>
      <w:r w:rsidR="00537C42" w:rsidRPr="00537C42">
        <w:rPr>
          <w:rFonts w:cs="Calibri"/>
        </w:rPr>
        <w:t>-</w:t>
      </w:r>
      <w:r w:rsidR="00EC3F98">
        <w:rPr>
          <w:rFonts w:cs="Calibri"/>
        </w:rPr>
        <w:t xml:space="preserve"> </w:t>
      </w:r>
      <w:r w:rsidR="00537C42" w:rsidRPr="00537C42">
        <w:rPr>
          <w:rFonts w:cs="Calibri"/>
        </w:rPr>
        <w:t>und städtebauliche Leitgedanken</w:t>
      </w:r>
      <w:r w:rsidR="00D56B30">
        <w:rPr>
          <w:rFonts w:cs="Calibri"/>
        </w:rPr>
        <w:t xml:space="preserve">, Kunst(objekte) und begleitende Musik ihre </w:t>
      </w:r>
      <w:r w:rsidR="002D1BD9">
        <w:rPr>
          <w:rFonts w:cs="Calibri"/>
        </w:rPr>
        <w:t xml:space="preserve">ganzheitliche </w:t>
      </w:r>
      <w:r w:rsidR="00D56B30">
        <w:rPr>
          <w:rFonts w:cs="Calibri"/>
        </w:rPr>
        <w:t xml:space="preserve">Wirkung entfalten. </w:t>
      </w:r>
    </w:p>
    <w:p w14:paraId="5F515FC4" w14:textId="77777777" w:rsidR="00D56B30" w:rsidRDefault="00D56B30" w:rsidP="00FA63E2">
      <w:pPr>
        <w:spacing w:after="0" w:line="240" w:lineRule="auto"/>
        <w:rPr>
          <w:rFonts w:cs="Calibri"/>
        </w:rPr>
      </w:pPr>
    </w:p>
    <w:p w14:paraId="4EDC3F48" w14:textId="4B901843" w:rsidR="005C5F8E" w:rsidRPr="00F9470D" w:rsidRDefault="00FC75ED" w:rsidP="005C5F8E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>Danach folgte eine Zusammenfassung der Ergebnisse</w:t>
      </w:r>
      <w:r w:rsidR="005C5F8E" w:rsidRPr="00F9470D">
        <w:rPr>
          <w:rFonts w:cs="Calibri"/>
        </w:rPr>
        <w:t xml:space="preserve"> im </w:t>
      </w:r>
      <w:r w:rsidR="00777B39" w:rsidRPr="00F9470D">
        <w:rPr>
          <w:rFonts w:cs="Calibri"/>
        </w:rPr>
        <w:t>Theatersa</w:t>
      </w:r>
      <w:r w:rsidR="002A455F" w:rsidRPr="00F9470D">
        <w:rPr>
          <w:rFonts w:cs="Calibri"/>
        </w:rPr>
        <w:t>al.</w:t>
      </w:r>
      <w:r w:rsidR="00353F1A">
        <w:rPr>
          <w:rFonts w:cs="Calibri"/>
        </w:rPr>
        <w:t xml:space="preserve"> </w:t>
      </w:r>
      <w:r w:rsidR="005C5F8E" w:rsidRPr="00F9470D">
        <w:rPr>
          <w:rFonts w:cs="Calibri"/>
        </w:rPr>
        <w:t>Fünf Workshops zur Zukunft der Region Westbrandenburg (Rathenow | Premnitz | Milower Land | Brandenburg a.d.H.) ha</w:t>
      </w:r>
      <w:r w:rsidR="00353F1A">
        <w:rPr>
          <w:rFonts w:cs="Calibri"/>
        </w:rPr>
        <w:t>b</w:t>
      </w:r>
      <w:r w:rsidR="005C5F8E" w:rsidRPr="00F9470D">
        <w:rPr>
          <w:rFonts w:cs="Calibri"/>
        </w:rPr>
        <w:t xml:space="preserve">en in den letzten drei Monaten stattgefunden, welche die Themen Stadt- und Regionalentwicklung, Wirtschaft und Tourismus, Genossenschaftsmodelle, Zukunftstechnologien und die Region als Standort der Internationalen Bauausstellung </w:t>
      </w:r>
      <w:r w:rsidR="002B17CA">
        <w:rPr>
          <w:rFonts w:cs="Calibri"/>
        </w:rPr>
        <w:t>‚</w:t>
      </w:r>
      <w:r w:rsidR="005C5F8E" w:rsidRPr="00F9470D">
        <w:rPr>
          <w:rFonts w:cs="Calibri"/>
        </w:rPr>
        <w:t>IBA ’34 Metropolenregion Berlin-Brandenburg</w:t>
      </w:r>
      <w:r w:rsidR="002B17CA">
        <w:rPr>
          <w:rFonts w:cs="Calibri"/>
        </w:rPr>
        <w:t>‘</w:t>
      </w:r>
      <w:r w:rsidR="005C5F8E" w:rsidRPr="00F9470D">
        <w:rPr>
          <w:rFonts w:cs="Calibri"/>
        </w:rPr>
        <w:t xml:space="preserve"> zum Inhalt hatten. </w:t>
      </w:r>
    </w:p>
    <w:p w14:paraId="5625197D" w14:textId="77777777" w:rsidR="002B17CA" w:rsidRDefault="002B17CA" w:rsidP="002B17CA">
      <w:pPr>
        <w:spacing w:after="0" w:line="240" w:lineRule="auto"/>
        <w:rPr>
          <w:rFonts w:cs="Calibri"/>
        </w:rPr>
      </w:pPr>
      <w:r w:rsidRPr="002B17CA">
        <w:rPr>
          <w:rFonts w:cs="Calibri"/>
        </w:rPr>
        <w:t xml:space="preserve">International anerkannte Experten belebten die fünf Workshops im Laufe der </w:t>
      </w:r>
      <w:r>
        <w:rPr>
          <w:rFonts w:cs="Calibri"/>
        </w:rPr>
        <w:t xml:space="preserve">vergangenen </w:t>
      </w:r>
      <w:r w:rsidRPr="002B17CA">
        <w:rPr>
          <w:rFonts w:cs="Calibri"/>
        </w:rPr>
        <w:t xml:space="preserve">drei Monate mit Fach-Expertisen: u. a. Prof Klaus Theo Brenner, UTB-Geschäftsführer Thomas Bestgen, Prof. Dipl. Ing. Arch. Ingeborg Kuhler, Prof. Dr. Bernd Nicolai, Prof. Dr. Justus Eichstädt, Prof. Eku Wand, Georgi Stanislav, Georges </w:t>
      </w:r>
      <w:r w:rsidRPr="00353F1A">
        <w:rPr>
          <w:rFonts w:cs="Calibri"/>
        </w:rPr>
        <w:t xml:space="preserve">Heintz. </w:t>
      </w:r>
    </w:p>
    <w:p w14:paraId="5292DCD9" w14:textId="77777777" w:rsidR="00353F1A" w:rsidRPr="00353F1A" w:rsidRDefault="00353F1A" w:rsidP="002B17CA">
      <w:pPr>
        <w:spacing w:after="0" w:line="240" w:lineRule="auto"/>
        <w:rPr>
          <w:rFonts w:cs="Calibri"/>
        </w:rPr>
      </w:pPr>
    </w:p>
    <w:p w14:paraId="5B4BFF73" w14:textId="6B25F01E" w:rsidR="002B17CA" w:rsidRPr="002B17CA" w:rsidRDefault="00353F1A" w:rsidP="002B17CA">
      <w:pPr>
        <w:spacing w:after="0" w:line="240" w:lineRule="auto"/>
        <w:rPr>
          <w:rFonts w:cs="Calibri"/>
        </w:rPr>
      </w:pPr>
      <w:r w:rsidRPr="00353F1A">
        <w:rPr>
          <w:rFonts w:cs="Calibri"/>
        </w:rPr>
        <w:t>Aufgrund der</w:t>
      </w:r>
      <w:r w:rsidR="002B17CA" w:rsidRPr="00353F1A">
        <w:rPr>
          <w:rFonts w:cs="Calibri"/>
        </w:rPr>
        <w:t xml:space="preserve"> Aktivitäten von Welten &gt; Verbinden forschen bereits zwei Berliner Hochschulen (BHT und FU im Fachbereich Architektur) an konkreten Standorten</w:t>
      </w:r>
      <w:r w:rsidR="002B17CA" w:rsidRPr="002B17CA">
        <w:rPr>
          <w:rFonts w:cs="Calibri"/>
        </w:rPr>
        <w:t xml:space="preserve"> in Premnitz und Rathenow. Vier </w:t>
      </w:r>
      <w:r w:rsidR="002B17CA">
        <w:rPr>
          <w:rFonts w:cs="Calibri"/>
        </w:rPr>
        <w:t>andere</w:t>
      </w:r>
      <w:r w:rsidR="002B17CA" w:rsidRPr="002B17CA">
        <w:rPr>
          <w:rFonts w:cs="Calibri"/>
        </w:rPr>
        <w:t xml:space="preserve"> internationale Hochschulen bereiten weitere </w:t>
      </w:r>
      <w:r w:rsidR="002D1BD9">
        <w:rPr>
          <w:rFonts w:cs="Calibri"/>
        </w:rPr>
        <w:t>Studienprogramme</w:t>
      </w:r>
      <w:r w:rsidR="002B17CA" w:rsidRPr="002B17CA">
        <w:rPr>
          <w:rFonts w:cs="Calibri"/>
        </w:rPr>
        <w:t xml:space="preserve"> vor.</w:t>
      </w:r>
      <w:r w:rsidR="002B17CA">
        <w:rPr>
          <w:rFonts w:cs="Calibri"/>
        </w:rPr>
        <w:t xml:space="preserve"> Auch auf diese entstehenden Projekte zur Stadtentwicklung darf man gespannt sein</w:t>
      </w:r>
      <w:r w:rsidR="00AB6758">
        <w:rPr>
          <w:rFonts w:cs="Calibri"/>
        </w:rPr>
        <w:t xml:space="preserve">. Erstaunlich ist die Energie, mit der das Team von Welten &gt; Verbinden mehr oder weniger ehrenamtlich </w:t>
      </w:r>
      <w:r>
        <w:rPr>
          <w:rFonts w:cs="Calibri"/>
        </w:rPr>
        <w:t>sein</w:t>
      </w:r>
      <w:r w:rsidR="00AB6758">
        <w:rPr>
          <w:rFonts w:cs="Calibri"/>
        </w:rPr>
        <w:t xml:space="preserve"> Projekt befördert.</w:t>
      </w:r>
    </w:p>
    <w:p w14:paraId="6815F83E" w14:textId="0D93D731" w:rsidR="002B17CA" w:rsidRDefault="002B17CA" w:rsidP="002B17CA">
      <w:pPr>
        <w:spacing w:after="0" w:line="240" w:lineRule="auto"/>
        <w:rPr>
          <w:rFonts w:cs="Calibri"/>
        </w:rPr>
      </w:pPr>
    </w:p>
    <w:p w14:paraId="217C78B6" w14:textId="0E25D99D" w:rsidR="00C95792" w:rsidRPr="00F9470D" w:rsidRDefault="00C95792" w:rsidP="005C5F8E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>Den konkreten Ergebnissen der dreimonatigen Ausstellung</w:t>
      </w:r>
      <w:r w:rsidR="00AB6758">
        <w:rPr>
          <w:rFonts w:cs="Calibri"/>
        </w:rPr>
        <w:t xml:space="preserve"> </w:t>
      </w:r>
      <w:r w:rsidRPr="00F9470D">
        <w:rPr>
          <w:rFonts w:cs="Calibri"/>
        </w:rPr>
        <w:t>folgten zwei kurze Impuls-</w:t>
      </w:r>
      <w:r w:rsidR="00A42177" w:rsidRPr="00F9470D">
        <w:rPr>
          <w:rFonts w:cs="Calibri"/>
        </w:rPr>
        <w:t>Gastv</w:t>
      </w:r>
      <w:r w:rsidRPr="00F9470D">
        <w:rPr>
          <w:rFonts w:cs="Calibri"/>
        </w:rPr>
        <w:t>orträge</w:t>
      </w:r>
      <w:r w:rsidR="00DB7ACE" w:rsidRPr="00F9470D">
        <w:rPr>
          <w:rFonts w:cs="Calibri"/>
        </w:rPr>
        <w:t xml:space="preserve">: </w:t>
      </w:r>
      <w:r w:rsidRPr="00F9470D">
        <w:rPr>
          <w:rFonts w:cs="Calibri"/>
        </w:rPr>
        <w:t xml:space="preserve">Ausstellungs-Design </w:t>
      </w:r>
      <w:r w:rsidR="001E7909" w:rsidRPr="00F9470D">
        <w:rPr>
          <w:rFonts w:cs="Calibri"/>
        </w:rPr>
        <w:t>von Julian F</w:t>
      </w:r>
      <w:r w:rsidR="009B7CF7" w:rsidRPr="00F9470D">
        <w:rPr>
          <w:rFonts w:cs="Calibri"/>
        </w:rPr>
        <w:t>l</w:t>
      </w:r>
      <w:r w:rsidR="00042E30" w:rsidRPr="00F9470D">
        <w:rPr>
          <w:rFonts w:cs="Calibri"/>
        </w:rPr>
        <w:t>oe</w:t>
      </w:r>
      <w:r w:rsidR="007B33C2" w:rsidRPr="00F9470D">
        <w:rPr>
          <w:rFonts w:cs="Calibri"/>
        </w:rPr>
        <w:t xml:space="preserve">ge </w:t>
      </w:r>
      <w:r w:rsidRPr="00F9470D">
        <w:rPr>
          <w:rFonts w:cs="Calibri"/>
        </w:rPr>
        <w:t xml:space="preserve">sowie </w:t>
      </w:r>
      <w:r w:rsidR="00AB6758" w:rsidRPr="00F9470D">
        <w:rPr>
          <w:rFonts w:cs="Calibri"/>
        </w:rPr>
        <w:t xml:space="preserve">ein </w:t>
      </w:r>
      <w:r w:rsidR="00AB6758">
        <w:rPr>
          <w:rFonts w:cs="Calibri"/>
        </w:rPr>
        <w:t xml:space="preserve">zukunftsweisendes </w:t>
      </w:r>
      <w:r w:rsidR="00AB6758" w:rsidRPr="00F9470D">
        <w:rPr>
          <w:rFonts w:cs="Calibri"/>
        </w:rPr>
        <w:t xml:space="preserve">Projekt der ETH Zürich </w:t>
      </w:r>
      <w:r w:rsidR="00AB6758">
        <w:rPr>
          <w:rFonts w:cs="Calibri"/>
        </w:rPr>
        <w:t>‚</w:t>
      </w:r>
      <w:r w:rsidR="00AB6758" w:rsidRPr="00F9470D">
        <w:rPr>
          <w:rFonts w:cs="Calibri"/>
        </w:rPr>
        <w:t>Bauen mit Robotik</w:t>
      </w:r>
      <w:r w:rsidR="00AB6758">
        <w:rPr>
          <w:rFonts w:cs="Calibri"/>
        </w:rPr>
        <w:t>‘ des wissenschaftlichen Mitarbeiters</w:t>
      </w:r>
      <w:r w:rsidRPr="00F9470D">
        <w:rPr>
          <w:rFonts w:cs="Calibri"/>
        </w:rPr>
        <w:t xml:space="preserve"> Lais</w:t>
      </w:r>
      <w:r w:rsidR="009B7CF7" w:rsidRPr="00F9470D">
        <w:rPr>
          <w:rFonts w:cs="Calibri"/>
        </w:rPr>
        <w:t xml:space="preserve"> Hotz</w:t>
      </w:r>
      <w:r w:rsidR="00042E30" w:rsidRPr="00F9470D">
        <w:rPr>
          <w:rFonts w:cs="Calibri"/>
        </w:rPr>
        <w:t>.</w:t>
      </w:r>
    </w:p>
    <w:p w14:paraId="4E10CC65" w14:textId="77777777" w:rsidR="00AB6758" w:rsidRDefault="00AB6758" w:rsidP="00FA63E2">
      <w:pPr>
        <w:spacing w:after="0" w:line="240" w:lineRule="auto"/>
        <w:rPr>
          <w:rFonts w:cs="Calibri"/>
        </w:rPr>
      </w:pPr>
    </w:p>
    <w:p w14:paraId="7C2188B4" w14:textId="2B547804" w:rsidR="002319B9" w:rsidRPr="00F9470D" w:rsidRDefault="002319B9" w:rsidP="00FA63E2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>Zum Ausklang der Veranstaltung gaben UFO Hawaii und John Jones eine großartige musikalische Performance</w:t>
      </w:r>
      <w:r w:rsidR="00A901D6">
        <w:rPr>
          <w:rFonts w:cs="Calibri"/>
        </w:rPr>
        <w:t xml:space="preserve"> ihres letzten Albums ‚People‘. </w:t>
      </w:r>
      <w:r w:rsidRPr="00F9470D">
        <w:rPr>
          <w:rFonts w:cs="Calibri"/>
        </w:rPr>
        <w:t xml:space="preserve">Einen kurzen Einblick </w:t>
      </w:r>
      <w:r w:rsidR="002B17CA">
        <w:rPr>
          <w:rFonts w:cs="Calibri"/>
        </w:rPr>
        <w:t xml:space="preserve">in </w:t>
      </w:r>
      <w:r w:rsidRPr="00F9470D">
        <w:rPr>
          <w:rFonts w:cs="Calibri"/>
        </w:rPr>
        <w:t>ihr gerade entstehende</w:t>
      </w:r>
      <w:r w:rsidR="00C24104" w:rsidRPr="00F9470D">
        <w:rPr>
          <w:rFonts w:cs="Calibri"/>
        </w:rPr>
        <w:t xml:space="preserve">s </w:t>
      </w:r>
      <w:r w:rsidRPr="00F9470D">
        <w:rPr>
          <w:rFonts w:cs="Calibri"/>
        </w:rPr>
        <w:t xml:space="preserve">poetisch-filmisches Werk </w:t>
      </w:r>
      <w:r w:rsidR="006A51CF" w:rsidRPr="00F9470D">
        <w:rPr>
          <w:rFonts w:cs="Calibri"/>
        </w:rPr>
        <w:t>präsentierte</w:t>
      </w:r>
      <w:r w:rsidRPr="00F9470D">
        <w:rPr>
          <w:rFonts w:cs="Calibri"/>
        </w:rPr>
        <w:t xml:space="preserve"> die polnische Lyrikerin </w:t>
      </w:r>
      <w:r w:rsidR="00D4507B" w:rsidRPr="00F9470D">
        <w:rPr>
          <w:rFonts w:cs="Calibri"/>
        </w:rPr>
        <w:t>Anouk Be</w:t>
      </w:r>
      <w:r w:rsidR="00751218" w:rsidRPr="00F9470D">
        <w:rPr>
          <w:rFonts w:cs="Calibri"/>
        </w:rPr>
        <w:t>.</w:t>
      </w:r>
    </w:p>
    <w:p w14:paraId="7DCB9320" w14:textId="77777777" w:rsidR="0071362F" w:rsidRPr="00F9470D" w:rsidRDefault="0071362F" w:rsidP="00FA63E2">
      <w:pPr>
        <w:spacing w:after="0" w:line="240" w:lineRule="auto"/>
        <w:rPr>
          <w:rFonts w:cs="Calibri"/>
        </w:rPr>
      </w:pPr>
    </w:p>
    <w:p w14:paraId="4A999A30" w14:textId="46138654" w:rsidR="00D60D39" w:rsidRPr="00F9470D" w:rsidRDefault="0071362F" w:rsidP="00D60D39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>D</w:t>
      </w:r>
      <w:r w:rsidR="005C5F8E" w:rsidRPr="00F9470D">
        <w:rPr>
          <w:rFonts w:cs="Calibri"/>
        </w:rPr>
        <w:t xml:space="preserve">er Abend </w:t>
      </w:r>
      <w:r w:rsidR="00362B5F" w:rsidRPr="00F9470D">
        <w:rPr>
          <w:rFonts w:cs="Calibri"/>
        </w:rPr>
        <w:t xml:space="preserve">setzte sich </w:t>
      </w:r>
      <w:r w:rsidR="005C5F8E" w:rsidRPr="00F9470D">
        <w:rPr>
          <w:rFonts w:cs="Calibri"/>
        </w:rPr>
        <w:t xml:space="preserve">dann mit Getränken und inspirierten Gesprächen weit </w:t>
      </w:r>
      <w:r w:rsidR="001D4BCB" w:rsidRPr="00F9470D">
        <w:rPr>
          <w:rFonts w:cs="Calibri"/>
        </w:rPr>
        <w:t xml:space="preserve">über die </w:t>
      </w:r>
      <w:r w:rsidR="005C5F8E" w:rsidRPr="00F9470D">
        <w:rPr>
          <w:rFonts w:cs="Calibri"/>
        </w:rPr>
        <w:t xml:space="preserve"> übliche Schlusszeit des Kulturzentrums </w:t>
      </w:r>
      <w:r w:rsidR="001D4BCB" w:rsidRPr="00F9470D">
        <w:rPr>
          <w:rFonts w:cs="Calibri"/>
        </w:rPr>
        <w:t>bis</w:t>
      </w:r>
      <w:r w:rsidR="005C5F8E" w:rsidRPr="00F9470D">
        <w:rPr>
          <w:rFonts w:cs="Calibri"/>
        </w:rPr>
        <w:t xml:space="preserve"> 23 Uhr</w:t>
      </w:r>
      <w:r w:rsidR="001D4BCB" w:rsidRPr="00F9470D">
        <w:rPr>
          <w:rFonts w:cs="Calibri"/>
        </w:rPr>
        <w:t xml:space="preserve"> fort</w:t>
      </w:r>
      <w:r w:rsidR="005C5F8E" w:rsidRPr="00F9470D">
        <w:rPr>
          <w:rFonts w:cs="Calibri"/>
        </w:rPr>
        <w:t xml:space="preserve">. Viele bedauerten, dass die Ausstellung in den nächsten Tagen abgebaut wird und gaben dem Wunsch Ausdruck, </w:t>
      </w:r>
      <w:r w:rsidR="000362BC" w:rsidRPr="00F9470D">
        <w:rPr>
          <w:rFonts w:cs="Calibri"/>
        </w:rPr>
        <w:t xml:space="preserve">in Zukunft </w:t>
      </w:r>
      <w:r w:rsidR="005C5F8E" w:rsidRPr="00F9470D">
        <w:rPr>
          <w:rFonts w:cs="Calibri"/>
        </w:rPr>
        <w:t>mehr Veranstaltungen dieser Art sehen zu wollen</w:t>
      </w:r>
      <w:r w:rsidR="00D60D39" w:rsidRPr="00F9470D">
        <w:rPr>
          <w:rFonts w:cs="Calibri"/>
        </w:rPr>
        <w:t xml:space="preserve">, </w:t>
      </w:r>
      <w:r w:rsidR="00864430" w:rsidRPr="00F9470D">
        <w:rPr>
          <w:rFonts w:cs="Calibri"/>
        </w:rPr>
        <w:t xml:space="preserve">die </w:t>
      </w:r>
      <w:r w:rsidR="00D60D39" w:rsidRPr="00F9470D">
        <w:rPr>
          <w:rFonts w:cs="Calibri"/>
        </w:rPr>
        <w:t>vor allem d</w:t>
      </w:r>
      <w:r w:rsidR="00AB6758">
        <w:rPr>
          <w:rFonts w:cs="Calibri"/>
        </w:rPr>
        <w:t>ie</w:t>
      </w:r>
      <w:r w:rsidR="002B17CA">
        <w:rPr>
          <w:rFonts w:cs="Calibri"/>
        </w:rPr>
        <w:t xml:space="preserve"> </w:t>
      </w:r>
      <w:r w:rsidR="003A27F9">
        <w:rPr>
          <w:rFonts w:cs="Calibri"/>
        </w:rPr>
        <w:t xml:space="preserve">konkreten </w:t>
      </w:r>
      <w:r w:rsidR="002B17CA">
        <w:rPr>
          <w:rFonts w:cs="Calibri"/>
        </w:rPr>
        <w:t>Gegebenheiten und d</w:t>
      </w:r>
      <w:r w:rsidR="00AB6758">
        <w:rPr>
          <w:rFonts w:cs="Calibri"/>
        </w:rPr>
        <w:t>ie</w:t>
      </w:r>
      <w:r w:rsidR="002B17CA">
        <w:rPr>
          <w:rFonts w:cs="Calibri"/>
        </w:rPr>
        <w:t xml:space="preserve"> Zukunft </w:t>
      </w:r>
      <w:r w:rsidR="00D60D39" w:rsidRPr="00F9470D">
        <w:rPr>
          <w:rFonts w:cs="Calibri"/>
        </w:rPr>
        <w:t>der Region</w:t>
      </w:r>
      <w:r w:rsidR="002B17CA">
        <w:rPr>
          <w:rFonts w:cs="Calibri"/>
        </w:rPr>
        <w:t xml:space="preserve"> </w:t>
      </w:r>
      <w:r w:rsidR="00AB6758">
        <w:rPr>
          <w:rFonts w:cs="Calibri"/>
        </w:rPr>
        <w:t>zum Inhalt haben</w:t>
      </w:r>
      <w:r w:rsidR="003B1CA1" w:rsidRPr="00F9470D">
        <w:rPr>
          <w:rFonts w:cs="Calibri"/>
        </w:rPr>
        <w:t>,</w:t>
      </w:r>
      <w:r w:rsidR="00D60D39" w:rsidRPr="00F9470D">
        <w:rPr>
          <w:rFonts w:cs="Calibri"/>
        </w:rPr>
        <w:t xml:space="preserve"> </w:t>
      </w:r>
      <w:r w:rsidR="002B17CA">
        <w:rPr>
          <w:rFonts w:cs="Calibri"/>
        </w:rPr>
        <w:t xml:space="preserve">sowie </w:t>
      </w:r>
      <w:r w:rsidR="00AB6758" w:rsidRPr="00F9470D">
        <w:rPr>
          <w:rFonts w:cs="Calibri"/>
        </w:rPr>
        <w:t xml:space="preserve">sich </w:t>
      </w:r>
      <w:r w:rsidR="00510460" w:rsidRPr="00F9470D">
        <w:rPr>
          <w:rFonts w:cs="Calibri"/>
        </w:rPr>
        <w:t>Ku</w:t>
      </w:r>
      <w:r w:rsidR="00AC1F69" w:rsidRPr="00F9470D">
        <w:rPr>
          <w:rFonts w:cs="Calibri"/>
        </w:rPr>
        <w:t>ltur</w:t>
      </w:r>
      <w:r w:rsidR="00510460" w:rsidRPr="00F9470D">
        <w:rPr>
          <w:rFonts w:cs="Calibri"/>
        </w:rPr>
        <w:t xml:space="preserve"> und Musik </w:t>
      </w:r>
      <w:r w:rsidR="00D60D39" w:rsidRPr="00F9470D">
        <w:rPr>
          <w:rFonts w:cs="Calibri"/>
        </w:rPr>
        <w:t xml:space="preserve">und ihren Themen </w:t>
      </w:r>
      <w:r w:rsidR="00353F1A">
        <w:rPr>
          <w:rFonts w:cs="Calibri"/>
        </w:rPr>
        <w:t xml:space="preserve">auf relevantem Niveau </w:t>
      </w:r>
      <w:r w:rsidR="00D60D39" w:rsidRPr="00F9470D">
        <w:rPr>
          <w:rFonts w:cs="Calibri"/>
        </w:rPr>
        <w:t xml:space="preserve">widmen. </w:t>
      </w:r>
    </w:p>
    <w:p w14:paraId="0DD3CD0E" w14:textId="77777777" w:rsidR="00FA63E2" w:rsidRPr="00F9470D" w:rsidRDefault="00FA63E2" w:rsidP="00FA63E2">
      <w:pPr>
        <w:spacing w:after="0" w:line="240" w:lineRule="auto"/>
        <w:rPr>
          <w:rFonts w:cs="Calibri"/>
        </w:rPr>
      </w:pPr>
    </w:p>
    <w:p w14:paraId="16CE937F" w14:textId="3A69E730" w:rsidR="008F07A1" w:rsidRPr="00F9470D" w:rsidRDefault="00767485" w:rsidP="00C05367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lastRenderedPageBreak/>
        <w:t>„Während der letzten drei Monate gab es zahlreiche Rückmeldungen aus der Region, aber auch national und international, was uns sehr gefreut und auch in unseren Bemühungen bestätigt hat</w:t>
      </w:r>
      <w:r w:rsidR="00574B02" w:rsidRPr="00F9470D">
        <w:rPr>
          <w:rFonts w:cs="Calibri"/>
        </w:rPr>
        <w:t>,“</w:t>
      </w:r>
      <w:r w:rsidR="008F07A1" w:rsidRPr="00F9470D">
        <w:rPr>
          <w:rFonts w:cs="Calibri"/>
        </w:rPr>
        <w:t xml:space="preserve"> sagte Sebastian Wagner, der Initiator des Welten</w:t>
      </w:r>
      <w:r w:rsidR="005167DE" w:rsidRPr="00F9470D">
        <w:rPr>
          <w:rFonts w:cs="Calibri"/>
        </w:rPr>
        <w:t xml:space="preserve"> </w:t>
      </w:r>
      <w:r w:rsidR="008F07A1" w:rsidRPr="00F9470D">
        <w:rPr>
          <w:rFonts w:cs="Calibri"/>
        </w:rPr>
        <w:t>&gt;</w:t>
      </w:r>
      <w:r w:rsidR="005167DE" w:rsidRPr="00F9470D">
        <w:rPr>
          <w:rFonts w:cs="Calibri"/>
        </w:rPr>
        <w:t xml:space="preserve"> </w:t>
      </w:r>
      <w:r w:rsidR="008F07A1" w:rsidRPr="00F9470D">
        <w:rPr>
          <w:rFonts w:cs="Calibri"/>
        </w:rPr>
        <w:t>Verbinden-Projekts.</w:t>
      </w:r>
      <w:r w:rsidR="00F9751D" w:rsidRPr="00F9470D">
        <w:rPr>
          <w:rFonts w:cs="Calibri"/>
        </w:rPr>
        <w:t xml:space="preserve"> </w:t>
      </w:r>
      <w:r w:rsidR="00C64AF1" w:rsidRPr="00F9470D">
        <w:rPr>
          <w:rFonts w:cs="Calibri"/>
        </w:rPr>
        <w:t>„</w:t>
      </w:r>
      <w:r w:rsidR="00F9751D" w:rsidRPr="00F9470D">
        <w:rPr>
          <w:rFonts w:cs="Calibri"/>
        </w:rPr>
        <w:t>Unsere Abschlussveranstaltung verst</w:t>
      </w:r>
      <w:r w:rsidR="00443F77" w:rsidRPr="00F9470D">
        <w:rPr>
          <w:rFonts w:cs="Calibri"/>
        </w:rPr>
        <w:t xml:space="preserve">anden wir auch </w:t>
      </w:r>
      <w:r w:rsidR="00F9751D" w:rsidRPr="00F9470D">
        <w:rPr>
          <w:rFonts w:cs="Calibri"/>
        </w:rPr>
        <w:t xml:space="preserve">als ein Dankeschön an alle, die etwas beigetragen haben und alle, die sich interessiert </w:t>
      </w:r>
      <w:r w:rsidR="007A0AA7" w:rsidRPr="00F9470D">
        <w:rPr>
          <w:rFonts w:cs="Calibri"/>
        </w:rPr>
        <w:t>ge</w:t>
      </w:r>
      <w:r w:rsidR="00F9751D" w:rsidRPr="00F9470D">
        <w:rPr>
          <w:rFonts w:cs="Calibri"/>
        </w:rPr>
        <w:t>zeigt</w:t>
      </w:r>
      <w:r w:rsidR="007A0AA7" w:rsidRPr="00F9470D">
        <w:rPr>
          <w:rFonts w:cs="Calibri"/>
        </w:rPr>
        <w:t xml:space="preserve"> hatten</w:t>
      </w:r>
      <w:r w:rsidR="00F9751D" w:rsidRPr="00F9470D">
        <w:rPr>
          <w:rFonts w:cs="Calibri"/>
        </w:rPr>
        <w:t xml:space="preserve">.“ In Hinblick auf die IBA ’34 </w:t>
      </w:r>
      <w:r w:rsidR="00353F1A">
        <w:rPr>
          <w:rFonts w:cs="Calibri"/>
        </w:rPr>
        <w:t>betont</w:t>
      </w:r>
      <w:r w:rsidR="00F9751D" w:rsidRPr="00F9470D">
        <w:rPr>
          <w:rFonts w:cs="Calibri"/>
        </w:rPr>
        <w:t xml:space="preserve"> Wagner, dass</w:t>
      </w:r>
      <w:r w:rsidR="00A901D6">
        <w:rPr>
          <w:rFonts w:cs="Calibri"/>
        </w:rPr>
        <w:t>,</w:t>
      </w:r>
      <w:r w:rsidR="00F9751D" w:rsidRPr="00F9470D">
        <w:rPr>
          <w:rFonts w:cs="Calibri"/>
        </w:rPr>
        <w:t xml:space="preserve"> </w:t>
      </w:r>
      <w:r w:rsidR="00A901D6">
        <w:rPr>
          <w:rFonts w:cs="Calibri"/>
        </w:rPr>
        <w:t xml:space="preserve">auch wenn </w:t>
      </w:r>
      <w:r w:rsidR="00F9751D" w:rsidRPr="00F9470D">
        <w:rPr>
          <w:rFonts w:cs="Calibri"/>
        </w:rPr>
        <w:t xml:space="preserve">die Ausstellung im Kulturzentrum Rathenow </w:t>
      </w:r>
      <w:r w:rsidR="00A901D6">
        <w:rPr>
          <w:rFonts w:cs="Calibri"/>
        </w:rPr>
        <w:t>formal</w:t>
      </w:r>
      <w:r w:rsidR="00A901D6" w:rsidRPr="00F9470D">
        <w:rPr>
          <w:rFonts w:cs="Calibri"/>
        </w:rPr>
        <w:t xml:space="preserve"> </w:t>
      </w:r>
      <w:r w:rsidR="00F9751D" w:rsidRPr="00F9470D">
        <w:rPr>
          <w:rFonts w:cs="Calibri"/>
        </w:rPr>
        <w:t xml:space="preserve">ihre Pforten </w:t>
      </w:r>
      <w:r w:rsidR="00D9003D" w:rsidRPr="00F9470D">
        <w:rPr>
          <w:rFonts w:cs="Calibri"/>
        </w:rPr>
        <w:t xml:space="preserve">geschlossen </w:t>
      </w:r>
      <w:r w:rsidR="00750019" w:rsidRPr="00F9470D">
        <w:rPr>
          <w:rFonts w:cs="Calibri"/>
        </w:rPr>
        <w:t>hat</w:t>
      </w:r>
      <w:r w:rsidR="00F9751D" w:rsidRPr="00F9470D">
        <w:rPr>
          <w:rFonts w:cs="Calibri"/>
        </w:rPr>
        <w:t>, das Projekt Welten</w:t>
      </w:r>
      <w:r w:rsidR="001B6D4C" w:rsidRPr="00F9470D">
        <w:rPr>
          <w:rFonts w:cs="Calibri"/>
        </w:rPr>
        <w:t xml:space="preserve"> </w:t>
      </w:r>
      <w:r w:rsidR="00F9751D" w:rsidRPr="00F9470D">
        <w:rPr>
          <w:rFonts w:cs="Calibri"/>
        </w:rPr>
        <w:t>&gt;</w:t>
      </w:r>
      <w:r w:rsidR="001B6D4C" w:rsidRPr="00F9470D">
        <w:rPr>
          <w:rFonts w:cs="Calibri"/>
        </w:rPr>
        <w:t xml:space="preserve"> </w:t>
      </w:r>
      <w:r w:rsidR="00F9751D" w:rsidRPr="00F9470D">
        <w:rPr>
          <w:rFonts w:cs="Calibri"/>
        </w:rPr>
        <w:t>Verbinden weiter</w:t>
      </w:r>
      <w:r w:rsidR="00353F1A">
        <w:rPr>
          <w:rFonts w:cs="Calibri"/>
        </w:rPr>
        <w:t>läuft</w:t>
      </w:r>
      <w:r w:rsidR="00A314EC" w:rsidRPr="00F9470D">
        <w:rPr>
          <w:rFonts w:cs="Calibri"/>
        </w:rPr>
        <w:t>.</w:t>
      </w:r>
    </w:p>
    <w:p w14:paraId="013E5E4E" w14:textId="77777777" w:rsidR="00AB34CE" w:rsidRPr="00F9470D" w:rsidRDefault="00AB34CE" w:rsidP="00C05367">
      <w:pPr>
        <w:spacing w:after="0" w:line="240" w:lineRule="auto"/>
        <w:rPr>
          <w:rFonts w:cs="Calibri"/>
        </w:rPr>
      </w:pPr>
    </w:p>
    <w:p w14:paraId="7EE29F8B" w14:textId="0901CEA0" w:rsidR="003A27F9" w:rsidRDefault="003A27F9" w:rsidP="003A27F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Die Ausstellung und das gesamte Projekt, wie auch dessen zukünftige Fort-Schritte gibt es zum Nachlesen bzw. zum In-die-Zukunft-Schauen auf der Homepage </w:t>
      </w:r>
      <w:hyperlink r:id="rId6" w:history="1">
        <w:r w:rsidRPr="00E2341E">
          <w:rPr>
            <w:rStyle w:val="Hyperlink"/>
            <w:rFonts w:cs="Calibri"/>
          </w:rPr>
          <w:t>https://welten-verbinden.com/</w:t>
        </w:r>
      </w:hyperlink>
      <w:r>
        <w:rPr>
          <w:rFonts w:cs="Calibri"/>
        </w:rPr>
        <w:t xml:space="preserve">, die aktuell gehalten und jeweils mit </w:t>
      </w:r>
      <w:r w:rsidR="00A66640">
        <w:rPr>
          <w:rFonts w:cs="Calibri"/>
        </w:rPr>
        <w:t xml:space="preserve">den </w:t>
      </w:r>
      <w:r>
        <w:rPr>
          <w:rFonts w:cs="Calibri"/>
        </w:rPr>
        <w:t>neue</w:t>
      </w:r>
      <w:r w:rsidR="00353F1A">
        <w:rPr>
          <w:rFonts w:cs="Calibri"/>
        </w:rPr>
        <w:t>ste</w:t>
      </w:r>
      <w:r>
        <w:rPr>
          <w:rFonts w:cs="Calibri"/>
        </w:rPr>
        <w:t>n Inhalten bestückt wird.</w:t>
      </w:r>
    </w:p>
    <w:p w14:paraId="570F8963" w14:textId="77777777" w:rsidR="003A27F9" w:rsidRPr="002B17CA" w:rsidRDefault="003A27F9" w:rsidP="003A27F9">
      <w:pPr>
        <w:spacing w:after="0" w:line="240" w:lineRule="auto"/>
        <w:rPr>
          <w:rFonts w:cs="Calibri"/>
        </w:rPr>
      </w:pPr>
    </w:p>
    <w:p w14:paraId="098412AA" w14:textId="77777777" w:rsidR="007B201B" w:rsidRPr="00F9470D" w:rsidRDefault="007B201B" w:rsidP="00C05367">
      <w:pPr>
        <w:spacing w:after="0" w:line="240" w:lineRule="auto"/>
        <w:rPr>
          <w:rFonts w:cs="Calibri"/>
        </w:rPr>
      </w:pPr>
    </w:p>
    <w:p w14:paraId="0ACE2465" w14:textId="77777777" w:rsidR="007B201B" w:rsidRPr="00F9470D" w:rsidRDefault="007B201B" w:rsidP="00C05367">
      <w:pPr>
        <w:spacing w:after="0" w:line="240" w:lineRule="auto"/>
        <w:rPr>
          <w:rFonts w:cs="Calibri"/>
          <w:lang w:val="fr-FR"/>
        </w:rPr>
      </w:pPr>
      <w:r w:rsidRPr="00F9470D">
        <w:rPr>
          <w:rFonts w:cs="Calibri"/>
          <w:lang w:val="fr-FR"/>
        </w:rPr>
        <w:t>A Trans Potsdam e. V.</w:t>
      </w:r>
    </w:p>
    <w:p w14:paraId="76CA67BE" w14:textId="468BF658" w:rsidR="000F271F" w:rsidRPr="00F9470D" w:rsidRDefault="007B201B" w:rsidP="00C05367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 xml:space="preserve">© </w:t>
      </w:r>
      <w:r w:rsidR="00F7348C">
        <w:rPr>
          <w:rFonts w:cs="Calibri"/>
        </w:rPr>
        <w:t>02.12</w:t>
      </w:r>
      <w:r w:rsidR="00AB34CE" w:rsidRPr="00F9470D">
        <w:rPr>
          <w:rFonts w:cs="Calibri"/>
        </w:rPr>
        <w:t>.</w:t>
      </w:r>
      <w:r w:rsidR="00C05367" w:rsidRPr="00F9470D">
        <w:rPr>
          <w:rFonts w:cs="Calibri"/>
        </w:rPr>
        <w:t xml:space="preserve">2024 </w:t>
      </w:r>
      <w:r w:rsidR="00EC3F98">
        <w:rPr>
          <w:rFonts w:cs="Calibri"/>
        </w:rPr>
        <w:t>ffp</w:t>
      </w:r>
      <w:r w:rsidR="00A2140E" w:rsidRPr="00F9470D">
        <w:rPr>
          <w:rFonts w:cs="Calibri"/>
        </w:rPr>
        <w:t xml:space="preserve"> </w:t>
      </w:r>
      <w:r w:rsidR="00705989" w:rsidRPr="00F9470D">
        <w:rPr>
          <w:rFonts w:cs="Calibri"/>
        </w:rPr>
        <w:t>–</w:t>
      </w:r>
      <w:r w:rsidR="00CF19E0" w:rsidRPr="00F9470D">
        <w:rPr>
          <w:rFonts w:cs="Calibri"/>
        </w:rPr>
        <w:t xml:space="preserve"> mto</w:t>
      </w:r>
      <w:r w:rsidR="00705989" w:rsidRPr="00F9470D">
        <w:rPr>
          <w:rFonts w:cs="Calibri"/>
        </w:rPr>
        <w:t xml:space="preserve"> - swa</w:t>
      </w:r>
    </w:p>
    <w:p w14:paraId="29B0FE06" w14:textId="77777777" w:rsidR="00CF19E0" w:rsidRPr="00F9470D" w:rsidRDefault="00CF19E0" w:rsidP="00C05367">
      <w:pPr>
        <w:spacing w:after="0" w:line="240" w:lineRule="auto"/>
        <w:rPr>
          <w:rFonts w:cs="Calibri"/>
        </w:rPr>
      </w:pPr>
    </w:p>
    <w:p w14:paraId="0510908C" w14:textId="7D4A627B" w:rsidR="007B201B" w:rsidRDefault="007B201B" w:rsidP="00C05367">
      <w:pPr>
        <w:spacing w:after="0" w:line="240" w:lineRule="auto"/>
        <w:rPr>
          <w:rFonts w:cs="Calibri"/>
        </w:rPr>
      </w:pPr>
      <w:r w:rsidRPr="00F9470D">
        <w:rPr>
          <w:rFonts w:cs="Calibri"/>
        </w:rPr>
        <w:t>Fotos honorarfrei</w:t>
      </w:r>
    </w:p>
    <w:p w14:paraId="142DDA60" w14:textId="6CD77CDB" w:rsidR="00F9470D" w:rsidRPr="00F9470D" w:rsidRDefault="002D1BD9" w:rsidP="00C05367">
      <w:pPr>
        <w:spacing w:after="0" w:line="240" w:lineRule="auto"/>
        <w:rPr>
          <w:rFonts w:cs="Calibri"/>
        </w:rPr>
      </w:pPr>
      <w:r>
        <w:rPr>
          <w:rFonts w:cs="Calibri"/>
        </w:rPr>
        <w:t>© Sylvia Wetzel -Kulturzentrum Rathenow</w:t>
      </w:r>
    </w:p>
    <w:sectPr w:rsidR="00F9470D" w:rsidRPr="00F9470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C725" w14:textId="77777777" w:rsidR="003A66EB" w:rsidRDefault="003A66EB" w:rsidP="00C05367">
      <w:pPr>
        <w:spacing w:after="0" w:line="240" w:lineRule="auto"/>
      </w:pPr>
      <w:r>
        <w:separator/>
      </w:r>
    </w:p>
  </w:endnote>
  <w:endnote w:type="continuationSeparator" w:id="0">
    <w:p w14:paraId="3265E2D9" w14:textId="77777777" w:rsidR="003A66EB" w:rsidRDefault="003A66EB" w:rsidP="00C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536E" w14:textId="61141572" w:rsidR="00C05367" w:rsidRDefault="00C05367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C6DB2" wp14:editId="2599FE0D">
          <wp:simplePos x="0" y="0"/>
          <wp:positionH relativeFrom="column">
            <wp:posOffset>-4445</wp:posOffset>
          </wp:positionH>
          <wp:positionV relativeFrom="paragraph">
            <wp:posOffset>-146685</wp:posOffset>
          </wp:positionV>
          <wp:extent cx="5753100" cy="781050"/>
          <wp:effectExtent l="0" t="0" r="0" b="0"/>
          <wp:wrapNone/>
          <wp:docPr id="64965115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9082" w14:textId="77777777" w:rsidR="003A66EB" w:rsidRDefault="003A66EB" w:rsidP="00C05367">
      <w:pPr>
        <w:spacing w:after="0" w:line="240" w:lineRule="auto"/>
      </w:pPr>
      <w:r>
        <w:separator/>
      </w:r>
    </w:p>
  </w:footnote>
  <w:footnote w:type="continuationSeparator" w:id="0">
    <w:p w14:paraId="0CA970FE" w14:textId="77777777" w:rsidR="003A66EB" w:rsidRDefault="003A66EB" w:rsidP="00C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F589" w14:textId="6A0543A0" w:rsidR="00C05367" w:rsidRDefault="00C0536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607E6" wp14:editId="3A9B12C5">
          <wp:simplePos x="0" y="0"/>
          <wp:positionH relativeFrom="column">
            <wp:posOffset>1201209</wp:posOffset>
          </wp:positionH>
          <wp:positionV relativeFrom="paragraph">
            <wp:posOffset>-47244</wp:posOffset>
          </wp:positionV>
          <wp:extent cx="3640206" cy="877824"/>
          <wp:effectExtent l="0" t="0" r="0" b="0"/>
          <wp:wrapNone/>
          <wp:docPr id="148533375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2845" cy="88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BF260" w14:textId="77777777" w:rsidR="00C05367" w:rsidRDefault="00C05367">
    <w:pPr>
      <w:pStyle w:val="Kopfzeile"/>
    </w:pPr>
  </w:p>
  <w:p w14:paraId="127EF237" w14:textId="77777777" w:rsidR="00C05367" w:rsidRDefault="00C05367">
    <w:pPr>
      <w:pStyle w:val="Kopfzeile"/>
    </w:pPr>
  </w:p>
  <w:p w14:paraId="5CCFA6E7" w14:textId="77777777" w:rsidR="00C05367" w:rsidRDefault="00C05367">
    <w:pPr>
      <w:pStyle w:val="Kopfzeile"/>
    </w:pPr>
  </w:p>
  <w:p w14:paraId="10A8F29F" w14:textId="77777777" w:rsidR="00C05367" w:rsidRDefault="00C053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D6"/>
    <w:rsid w:val="0002186F"/>
    <w:rsid w:val="000362BC"/>
    <w:rsid w:val="00042E30"/>
    <w:rsid w:val="00052F7F"/>
    <w:rsid w:val="00080F9B"/>
    <w:rsid w:val="000857B6"/>
    <w:rsid w:val="00096E2F"/>
    <w:rsid w:val="000E5E94"/>
    <w:rsid w:val="000F271F"/>
    <w:rsid w:val="00114912"/>
    <w:rsid w:val="00140851"/>
    <w:rsid w:val="0014593A"/>
    <w:rsid w:val="00160C39"/>
    <w:rsid w:val="001863A1"/>
    <w:rsid w:val="001A16D7"/>
    <w:rsid w:val="001B140D"/>
    <w:rsid w:val="001B6D4C"/>
    <w:rsid w:val="001B75DC"/>
    <w:rsid w:val="001D1B8C"/>
    <w:rsid w:val="001D4BCB"/>
    <w:rsid w:val="001E7909"/>
    <w:rsid w:val="00224568"/>
    <w:rsid w:val="002319B9"/>
    <w:rsid w:val="0024177B"/>
    <w:rsid w:val="002A455F"/>
    <w:rsid w:val="002B17CA"/>
    <w:rsid w:val="002B3AD9"/>
    <w:rsid w:val="002B6EBB"/>
    <w:rsid w:val="002D1BD9"/>
    <w:rsid w:val="003132ED"/>
    <w:rsid w:val="003241A2"/>
    <w:rsid w:val="00333A54"/>
    <w:rsid w:val="00334291"/>
    <w:rsid w:val="003352DB"/>
    <w:rsid w:val="003405D4"/>
    <w:rsid w:val="00347A3D"/>
    <w:rsid w:val="00353F1A"/>
    <w:rsid w:val="00362B5F"/>
    <w:rsid w:val="00363F9D"/>
    <w:rsid w:val="003A27F9"/>
    <w:rsid w:val="003A66EB"/>
    <w:rsid w:val="003B1CA1"/>
    <w:rsid w:val="003F6354"/>
    <w:rsid w:val="00443F77"/>
    <w:rsid w:val="00450877"/>
    <w:rsid w:val="00456267"/>
    <w:rsid w:val="004C5D0C"/>
    <w:rsid w:val="004F0FB2"/>
    <w:rsid w:val="004F5B49"/>
    <w:rsid w:val="005021F4"/>
    <w:rsid w:val="00510460"/>
    <w:rsid w:val="005167DE"/>
    <w:rsid w:val="0052493E"/>
    <w:rsid w:val="00537C42"/>
    <w:rsid w:val="00542A94"/>
    <w:rsid w:val="005629C8"/>
    <w:rsid w:val="005653A2"/>
    <w:rsid w:val="0057120F"/>
    <w:rsid w:val="00574828"/>
    <w:rsid w:val="00574B02"/>
    <w:rsid w:val="00581CBF"/>
    <w:rsid w:val="005839F2"/>
    <w:rsid w:val="00585404"/>
    <w:rsid w:val="005C5F8E"/>
    <w:rsid w:val="005E1D57"/>
    <w:rsid w:val="00610CC9"/>
    <w:rsid w:val="006207B4"/>
    <w:rsid w:val="006233F2"/>
    <w:rsid w:val="006351A6"/>
    <w:rsid w:val="006403C1"/>
    <w:rsid w:val="00650AD7"/>
    <w:rsid w:val="0066129D"/>
    <w:rsid w:val="00663B53"/>
    <w:rsid w:val="006755B3"/>
    <w:rsid w:val="00680E9F"/>
    <w:rsid w:val="00694B01"/>
    <w:rsid w:val="006A51CF"/>
    <w:rsid w:val="006B1440"/>
    <w:rsid w:val="006C6B67"/>
    <w:rsid w:val="00702C55"/>
    <w:rsid w:val="00705989"/>
    <w:rsid w:val="0071362F"/>
    <w:rsid w:val="00747F77"/>
    <w:rsid w:val="00750019"/>
    <w:rsid w:val="00751218"/>
    <w:rsid w:val="00767485"/>
    <w:rsid w:val="00775D8C"/>
    <w:rsid w:val="00777B39"/>
    <w:rsid w:val="007A0AA7"/>
    <w:rsid w:val="007B201B"/>
    <w:rsid w:val="007B33C2"/>
    <w:rsid w:val="007D650C"/>
    <w:rsid w:val="007E57AE"/>
    <w:rsid w:val="007E7ED6"/>
    <w:rsid w:val="00824DF9"/>
    <w:rsid w:val="00864430"/>
    <w:rsid w:val="0087031F"/>
    <w:rsid w:val="0087496E"/>
    <w:rsid w:val="00890662"/>
    <w:rsid w:val="008A12FF"/>
    <w:rsid w:val="008B43B1"/>
    <w:rsid w:val="008D61F4"/>
    <w:rsid w:val="008E06A4"/>
    <w:rsid w:val="008E3278"/>
    <w:rsid w:val="008F07A1"/>
    <w:rsid w:val="008F7EE4"/>
    <w:rsid w:val="00901F73"/>
    <w:rsid w:val="00917583"/>
    <w:rsid w:val="00964A19"/>
    <w:rsid w:val="00991F2D"/>
    <w:rsid w:val="009B7CF7"/>
    <w:rsid w:val="009F3FCC"/>
    <w:rsid w:val="00A2140E"/>
    <w:rsid w:val="00A314EC"/>
    <w:rsid w:val="00A42177"/>
    <w:rsid w:val="00A46FBF"/>
    <w:rsid w:val="00A66640"/>
    <w:rsid w:val="00A901D6"/>
    <w:rsid w:val="00A92807"/>
    <w:rsid w:val="00A95C8E"/>
    <w:rsid w:val="00A964F4"/>
    <w:rsid w:val="00AB34CE"/>
    <w:rsid w:val="00AB6758"/>
    <w:rsid w:val="00AC1F69"/>
    <w:rsid w:val="00AC42D1"/>
    <w:rsid w:val="00AD6BEB"/>
    <w:rsid w:val="00B10F9E"/>
    <w:rsid w:val="00B15F22"/>
    <w:rsid w:val="00B43876"/>
    <w:rsid w:val="00B51CFE"/>
    <w:rsid w:val="00B6287C"/>
    <w:rsid w:val="00B655DC"/>
    <w:rsid w:val="00B7371B"/>
    <w:rsid w:val="00B82553"/>
    <w:rsid w:val="00BB5258"/>
    <w:rsid w:val="00C05367"/>
    <w:rsid w:val="00C24104"/>
    <w:rsid w:val="00C50EA3"/>
    <w:rsid w:val="00C549AA"/>
    <w:rsid w:val="00C64AF1"/>
    <w:rsid w:val="00C670D1"/>
    <w:rsid w:val="00C906E7"/>
    <w:rsid w:val="00C91976"/>
    <w:rsid w:val="00C95792"/>
    <w:rsid w:val="00CB6DB7"/>
    <w:rsid w:val="00CB729E"/>
    <w:rsid w:val="00CD0BFC"/>
    <w:rsid w:val="00CF19E0"/>
    <w:rsid w:val="00CF2AF8"/>
    <w:rsid w:val="00CF6D08"/>
    <w:rsid w:val="00D1189E"/>
    <w:rsid w:val="00D41D9E"/>
    <w:rsid w:val="00D43FCE"/>
    <w:rsid w:val="00D4507B"/>
    <w:rsid w:val="00D52022"/>
    <w:rsid w:val="00D56754"/>
    <w:rsid w:val="00D56B30"/>
    <w:rsid w:val="00D60D39"/>
    <w:rsid w:val="00D9003D"/>
    <w:rsid w:val="00D94285"/>
    <w:rsid w:val="00DA0495"/>
    <w:rsid w:val="00DA193E"/>
    <w:rsid w:val="00DB7ACE"/>
    <w:rsid w:val="00DD6702"/>
    <w:rsid w:val="00DD7E73"/>
    <w:rsid w:val="00DE6025"/>
    <w:rsid w:val="00DF19E3"/>
    <w:rsid w:val="00E11CE4"/>
    <w:rsid w:val="00E1441F"/>
    <w:rsid w:val="00E413FB"/>
    <w:rsid w:val="00E95A22"/>
    <w:rsid w:val="00EA000C"/>
    <w:rsid w:val="00EC3F98"/>
    <w:rsid w:val="00EC520C"/>
    <w:rsid w:val="00EE6BC9"/>
    <w:rsid w:val="00F23D65"/>
    <w:rsid w:val="00F24EE1"/>
    <w:rsid w:val="00F27F5F"/>
    <w:rsid w:val="00F60C44"/>
    <w:rsid w:val="00F7348C"/>
    <w:rsid w:val="00F9470D"/>
    <w:rsid w:val="00F9751D"/>
    <w:rsid w:val="00F97AC5"/>
    <w:rsid w:val="00FA63E2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DAB"/>
  <w15:chartTrackingRefBased/>
  <w15:docId w15:val="{B2CDA90C-6FF3-42EC-9DA0-3395904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7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E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E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E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E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E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E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E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E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7E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E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ED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367"/>
  </w:style>
  <w:style w:type="paragraph" w:styleId="Fuzeile">
    <w:name w:val="footer"/>
    <w:basedOn w:val="Standard"/>
    <w:link w:val="FuzeileZchn"/>
    <w:uiPriority w:val="99"/>
    <w:unhideWhenUsed/>
    <w:rsid w:val="00C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367"/>
  </w:style>
  <w:style w:type="character" w:styleId="Hyperlink">
    <w:name w:val="Hyperlink"/>
    <w:basedOn w:val="Absatz-Standardschriftart"/>
    <w:uiPriority w:val="99"/>
    <w:unhideWhenUsed/>
    <w:rsid w:val="008F07A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lten-verbinde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Th. Omilian</dc:creator>
  <cp:keywords/>
  <dc:description/>
  <cp:lastModifiedBy>Michael Th. Omilian</cp:lastModifiedBy>
  <cp:revision>3</cp:revision>
  <cp:lastPrinted>2024-11-27T11:24:00Z</cp:lastPrinted>
  <dcterms:created xsi:type="dcterms:W3CDTF">2024-12-03T11:19:00Z</dcterms:created>
  <dcterms:modified xsi:type="dcterms:W3CDTF">2024-12-03T17:32:00Z</dcterms:modified>
</cp:coreProperties>
</file>